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1409" w:rsidRDefault="00161409"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9B14" wp14:editId="0B794F12">
                <wp:simplePos x="0" y="0"/>
                <wp:positionH relativeFrom="column">
                  <wp:posOffset>-304800</wp:posOffset>
                </wp:positionH>
                <wp:positionV relativeFrom="paragraph">
                  <wp:posOffset>-219075</wp:posOffset>
                </wp:positionV>
                <wp:extent cx="7248525" cy="9715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09" w:rsidRPr="00415274" w:rsidRDefault="008B4AE6" w:rsidP="001614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15274">
                              <w:rPr>
                                <w:b/>
                                <w:sz w:val="24"/>
                              </w:rPr>
                              <w:t>GAP MESLEKİ VE TEKNİK ANADOLU LİSESİ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2020-2021</w:t>
                            </w:r>
                            <w:r w:rsidRPr="00415274">
                              <w:rPr>
                                <w:b/>
                                <w:sz w:val="24"/>
                              </w:rPr>
                              <w:t xml:space="preserve"> EĞİTİM ÖĞRETİM YILI</w:t>
                            </w:r>
                            <w:r w:rsidR="00F83E27">
                              <w:rPr>
                                <w:b/>
                                <w:sz w:val="24"/>
                              </w:rPr>
                              <w:t xml:space="preserve"> KAMU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HUKUK</w:t>
                            </w:r>
                            <w:r w:rsidR="00F83E27">
                              <w:rPr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DERSİ</w:t>
                            </w:r>
                            <w:r w:rsidR="00B41F58">
                              <w:rPr>
                                <w:b/>
                                <w:sz w:val="24"/>
                              </w:rPr>
                              <w:t xml:space="preserve"> SORUMLULUK SINAVI</w:t>
                            </w:r>
                          </w:p>
                          <w:p w:rsidR="00161409" w:rsidRDefault="00161409" w:rsidP="00161409">
                            <w:r w:rsidRPr="005B39F1"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>Ad-Soyad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 w:rsidRPr="005B39F1"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>Sınıf-No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4pt;margin-top:-17.25pt;width:57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" fillcolor="white [3201]" strokeweight=".5pt">
                <v:textbox>
                  <w:txbxContent>
                    <w:p w:rsidR="00161409" w:rsidRPr="00415274" w:rsidRDefault="008B4AE6" w:rsidP="0016140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415274">
                        <w:rPr>
                          <w:b/>
                          <w:sz w:val="24"/>
                        </w:rPr>
                        <w:t>GAP MESLEKİ VE TEKNİK ANADOLU LİSESİ</w:t>
                      </w:r>
                      <w:r>
                        <w:rPr>
                          <w:b/>
                          <w:sz w:val="24"/>
                        </w:rPr>
                        <w:t xml:space="preserve"> 2020-2021</w:t>
                      </w:r>
                      <w:r w:rsidRPr="00415274">
                        <w:rPr>
                          <w:b/>
                          <w:sz w:val="24"/>
                        </w:rPr>
                        <w:t xml:space="preserve"> EĞİTİM ÖĞRETİM YILI</w:t>
                      </w:r>
                      <w:r w:rsidR="00F83E27">
                        <w:rPr>
                          <w:b/>
                          <w:sz w:val="24"/>
                        </w:rPr>
                        <w:t xml:space="preserve"> KAMU</w:t>
                      </w:r>
                      <w:r>
                        <w:rPr>
                          <w:b/>
                          <w:sz w:val="24"/>
                        </w:rPr>
                        <w:t xml:space="preserve"> HUKUK</w:t>
                      </w:r>
                      <w:r w:rsidR="00F83E27">
                        <w:rPr>
                          <w:b/>
                          <w:sz w:val="24"/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</w:rPr>
                        <w:t xml:space="preserve"> DERSİ</w:t>
                      </w:r>
                      <w:r w:rsidR="00B41F58">
                        <w:rPr>
                          <w:b/>
                          <w:sz w:val="24"/>
                        </w:rPr>
                        <w:t xml:space="preserve"> SORUMLULUK SINAVI</w:t>
                      </w:r>
                    </w:p>
                    <w:p w:rsidR="00161409" w:rsidRDefault="00161409" w:rsidP="00161409">
                      <w:r w:rsidRPr="005B39F1">
                        <w:rPr>
                          <w:rFonts w:ascii="MV Boli" w:hAnsi="MV Boli" w:cs="MV Boli"/>
                          <w:b/>
                          <w:sz w:val="24"/>
                        </w:rPr>
                        <w:t>Ad-Soyad</w:t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 w:rsidRPr="005B39F1">
                        <w:rPr>
                          <w:rFonts w:ascii="MV Boli" w:hAnsi="MV Boli" w:cs="MV Boli"/>
                          <w:b/>
                          <w:sz w:val="24"/>
                        </w:rPr>
                        <w:t>Sınıf-No</w:t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MV Boli" w:hAnsi="MV Boli" w:cs="MV Boli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61409" w:rsidRPr="00161409" w:rsidRDefault="00161409" w:rsidP="00161409"/>
    <w:p w:rsidR="00161409" w:rsidRPr="00161409" w:rsidRDefault="00161409" w:rsidP="00161409">
      <w:pPr>
        <w:rPr>
          <w:b/>
        </w:rPr>
      </w:pPr>
    </w:p>
    <w:p w:rsidR="00161409" w:rsidRDefault="00161409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1-Türk an</w:t>
      </w:r>
      <w:r w:rsidR="000C4DA3">
        <w:rPr>
          <w:rFonts w:asciiTheme="majorHAnsi" w:eastAsia="TimesNewRomanPS-BoldMT" w:hAnsiTheme="majorHAnsi" w:cs="TimesNewRomanPS-BoldMT"/>
          <w:b/>
          <w:bCs/>
          <w:szCs w:val="20"/>
        </w:rPr>
        <w:t>ayasasının temel ilkelerinİ nelerdir? Yazınız.</w:t>
      </w: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.</w:t>
      </w:r>
      <w:r w:rsidR="008B4AE6" w:rsidRPr="008B4AE6">
        <w:rPr>
          <w:rFonts w:asciiTheme="majorHAnsi" w:eastAsia="TimesNewRomanPS-BoldMT" w:hAnsiTheme="majorHAnsi" w:cs="TimesNewRomanPS-BoldMT"/>
          <w:b/>
          <w:bCs/>
          <w:szCs w:val="20"/>
        </w:rPr>
        <w:t>(25</w:t>
      </w: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 xml:space="preserve"> puan)</w:t>
      </w:r>
    </w:p>
    <w:p w:rsidR="00B41F58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i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>*</w:t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  <w:t>*</w:t>
      </w:r>
    </w:p>
    <w:p w:rsidR="00B41F58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i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>*</w:t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  <w:t>*</w:t>
      </w:r>
    </w:p>
    <w:p w:rsidR="00B41F58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i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>*</w:t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  <w:t>*</w:t>
      </w:r>
    </w:p>
    <w:p w:rsidR="008B4AE6" w:rsidRPr="00AD7369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i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>*</w:t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i/>
          <w:szCs w:val="20"/>
        </w:rPr>
        <w:tab/>
        <w:t>*</w:t>
      </w:r>
    </w:p>
    <w:p w:rsidR="00161409" w:rsidRDefault="008B4AE6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2-Devletin temel organlarını yazınız.(15 puan)</w:t>
      </w:r>
    </w:p>
    <w:p w:rsidR="00B41F58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*</w:t>
      </w:r>
    </w:p>
    <w:p w:rsidR="00B41F58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*</w:t>
      </w:r>
    </w:p>
    <w:p w:rsidR="00B41F58" w:rsidRDefault="00B41F58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*</w:t>
      </w:r>
    </w:p>
    <w:p w:rsidR="000C4DA3" w:rsidRPr="008B4AE6" w:rsidRDefault="000C4DA3" w:rsidP="000C4DA3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3</w:t>
      </w: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-Toplumsal hayatı düzenleyen kurallar nelerdir? (20 puan)</w:t>
      </w:r>
    </w:p>
    <w:p w:rsidR="000C4DA3" w:rsidRDefault="000C4DA3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*</w:t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  <w:t>*</w:t>
      </w:r>
    </w:p>
    <w:p w:rsidR="000C4DA3" w:rsidRPr="008B4AE6" w:rsidRDefault="000C4DA3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*</w:t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</w:r>
      <w:r>
        <w:rPr>
          <w:rFonts w:asciiTheme="majorHAnsi" w:eastAsia="TimesNewRomanPS-BoldMT" w:hAnsiTheme="majorHAnsi" w:cs="TimesNewRomanPS-BoldMT"/>
          <w:b/>
          <w:bCs/>
          <w:szCs w:val="20"/>
        </w:rPr>
        <w:tab/>
        <w:t>*</w:t>
      </w:r>
    </w:p>
    <w:p w:rsidR="00161409" w:rsidRPr="008B4AE6" w:rsidRDefault="000C4DA3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4</w:t>
      </w:r>
      <w:r w:rsidR="00161409" w:rsidRPr="008B4AE6">
        <w:rPr>
          <w:rFonts w:asciiTheme="majorHAnsi" w:eastAsia="TimesNewRomanPS-BoldMT" w:hAnsiTheme="majorHAnsi" w:cs="TimesNewRomanPS-BoldMT"/>
          <w:b/>
          <w:bCs/>
          <w:szCs w:val="20"/>
        </w:rPr>
        <w:t>-</w:t>
      </w:r>
      <w:r w:rsidR="008B4AE6" w:rsidRPr="008B4AE6">
        <w:rPr>
          <w:rFonts w:asciiTheme="majorHAnsi" w:eastAsia="TimesNewRomanPS-BoldMT" w:hAnsiTheme="majorHAnsi" w:cs="TimesNewRomanPS-BoldMT"/>
          <w:b/>
          <w:bCs/>
          <w:szCs w:val="20"/>
        </w:rPr>
        <w:t>Bir devletin temel örgütleniş tarzını, organlarını, bu organlar arasındaki ilişkileri ve devletle birey arasındaki ilişkilerin temel kurallarını belirleyen hukuka........</w:t>
      </w:r>
      <w:r w:rsidR="00B41F58">
        <w:rPr>
          <w:rFonts w:asciiTheme="majorHAnsi" w:eastAsia="TimesNewRomanPS-BoldMT" w:hAnsiTheme="majorHAnsi" w:cs="TimesNewRomanPS-BoldMT"/>
          <w:b/>
          <w:bCs/>
          <w:szCs w:val="20"/>
        </w:rPr>
        <w:t>...</w:t>
      </w:r>
      <w:r w:rsidR="008B4AE6" w:rsidRPr="008B4AE6">
        <w:rPr>
          <w:rFonts w:asciiTheme="majorHAnsi" w:eastAsia="TimesNewRomanPS-BoldMT" w:hAnsiTheme="majorHAnsi" w:cs="TimesNewRomanPS-BoldMT"/>
          <w:b/>
          <w:bCs/>
          <w:szCs w:val="20"/>
        </w:rPr>
        <w:t>.</w:t>
      </w:r>
      <w:r w:rsidR="008B4AE6" w:rsidRPr="00B41F58">
        <w:rPr>
          <w:rFonts w:asciiTheme="majorHAnsi" w:eastAsia="TimesNewRomanPS-BoldMT" w:hAnsiTheme="majorHAnsi" w:cs="TimesNewRomanPS-BoldMT"/>
          <w:b/>
          <w:bCs/>
          <w:szCs w:val="20"/>
        </w:rPr>
        <w:t>....</w:t>
      </w:r>
      <w:r w:rsidR="00B41F58" w:rsidRPr="00B41F58">
        <w:rPr>
          <w:rFonts w:asciiTheme="majorHAnsi" w:eastAsia="TimesNewRomanPS-BoldMT" w:hAnsiTheme="majorHAnsi" w:cs="TimesNewRomanPS-BoldMT"/>
          <w:b/>
          <w:bCs/>
          <w:i/>
          <w:szCs w:val="20"/>
        </w:rPr>
        <w:t>..........................</w:t>
      </w:r>
      <w:r w:rsidR="00B41F58" w:rsidRPr="008B4AE6">
        <w:rPr>
          <w:rFonts w:asciiTheme="majorHAnsi" w:eastAsia="TimesNewRomanPS-BoldMT" w:hAnsiTheme="majorHAnsi" w:cs="TimesNewRomanPS-BoldMT"/>
          <w:b/>
          <w:bCs/>
          <w:szCs w:val="20"/>
        </w:rPr>
        <w:t xml:space="preserve"> </w:t>
      </w:r>
      <w:r w:rsidR="008B4AE6" w:rsidRPr="008B4AE6">
        <w:rPr>
          <w:rFonts w:asciiTheme="majorHAnsi" w:eastAsia="TimesNewRomanPS-BoldMT" w:hAnsiTheme="majorHAnsi" w:cs="TimesNewRomanPS-BoldMT"/>
          <w:b/>
          <w:bCs/>
          <w:szCs w:val="20"/>
        </w:rPr>
        <w:t>denir. (10 puan)</w:t>
      </w:r>
    </w:p>
    <w:p w:rsidR="008B4AE6" w:rsidRPr="008B4AE6" w:rsidRDefault="000C4DA3" w:rsidP="00161409">
      <w:pPr>
        <w:tabs>
          <w:tab w:val="left" w:pos="1200"/>
        </w:tabs>
        <w:rPr>
          <w:rFonts w:asciiTheme="majorHAnsi" w:eastAsia="TimesNewRomanPS-BoldMT" w:hAnsiTheme="majorHAnsi" w:cs="TimesNewRomanPS-BoldMT"/>
          <w:b/>
          <w:bCs/>
          <w:szCs w:val="20"/>
        </w:rPr>
      </w:pPr>
      <w:r>
        <w:rPr>
          <w:rFonts w:asciiTheme="majorHAnsi" w:eastAsia="TimesNewRomanPS-BoldMT" w:hAnsiTheme="majorHAnsi" w:cs="TimesNewRomanPS-BoldMT"/>
          <w:b/>
          <w:bCs/>
          <w:szCs w:val="20"/>
        </w:rPr>
        <w:t>5</w:t>
      </w:r>
      <w:r w:rsidR="008B4AE6" w:rsidRPr="008B4AE6">
        <w:rPr>
          <w:rFonts w:asciiTheme="majorHAnsi" w:eastAsia="TimesNewRomanPS-BoldMT" w:hAnsiTheme="majorHAnsi" w:cs="TimesNewRomanPS-BoldMT"/>
          <w:b/>
          <w:bCs/>
          <w:szCs w:val="20"/>
        </w:rPr>
        <w:t xml:space="preserve">-İdarenin topluma sunacağı hizmetlerin başkent adı verilen devlet merkezinden ve tek eldn </w:t>
      </w:r>
      <w:r w:rsidR="00AD7369">
        <w:rPr>
          <w:rFonts w:asciiTheme="majorHAnsi" w:eastAsia="TimesNewRomanPS-BoldMT" w:hAnsiTheme="majorHAnsi" w:cs="TimesNewRomanPS-BoldMT"/>
          <w:b/>
          <w:bCs/>
          <w:szCs w:val="20"/>
        </w:rPr>
        <w:t>yürütülmesine ......</w:t>
      </w:r>
      <w:r w:rsidR="00AD7369" w:rsidRPr="00B41F58">
        <w:rPr>
          <w:rFonts w:asciiTheme="majorHAnsi" w:eastAsia="TimesNewRomanPS-BoldMT" w:hAnsiTheme="majorHAnsi" w:cs="TimesNewRomanPS-BoldMT"/>
          <w:b/>
          <w:bCs/>
          <w:szCs w:val="20"/>
        </w:rPr>
        <w:t>...</w:t>
      </w:r>
      <w:r w:rsidR="00B41F58" w:rsidRPr="00B41F58">
        <w:rPr>
          <w:rFonts w:asciiTheme="majorHAnsi" w:eastAsia="TimesNewRomanPS-BoldMT" w:hAnsiTheme="majorHAnsi" w:cs="TimesNewRomanPS-BoldMT"/>
          <w:b/>
          <w:bCs/>
          <w:i/>
          <w:szCs w:val="20"/>
        </w:rPr>
        <w:t>.....................................</w:t>
      </w:r>
      <w:r w:rsidR="00B41F58" w:rsidRPr="00B41F58">
        <w:rPr>
          <w:rFonts w:asciiTheme="majorHAnsi" w:eastAsia="TimesNewRomanPS-BoldMT" w:hAnsiTheme="majorHAnsi" w:cs="TimesNewRomanPS-BoldMT"/>
          <w:b/>
          <w:bCs/>
          <w:szCs w:val="20"/>
        </w:rPr>
        <w:t xml:space="preserve"> </w:t>
      </w:r>
      <w:r w:rsidR="008B4AE6" w:rsidRPr="008B4AE6">
        <w:rPr>
          <w:rFonts w:asciiTheme="majorHAnsi" w:eastAsia="TimesNewRomanPS-BoldMT" w:hAnsiTheme="majorHAnsi" w:cs="TimesNewRomanPS-BoldMT"/>
          <w:b/>
          <w:bCs/>
          <w:szCs w:val="20"/>
        </w:rPr>
        <w:t>denir.(10 puan)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-BoldMT" w:hAnsiTheme="majorHAnsi" w:cs="TimesNewRomanPS-BoldMT"/>
          <w:b/>
          <w:bCs/>
          <w:szCs w:val="20"/>
        </w:rPr>
      </w:pP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6. Ayırt etme gücüne sahip olduğu hâlde mahkeme tarafından kısıtlanan kişinin fiil ehliyetinin türü aşağıdakilerden hangisi olabilir? ( 5 puan)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>A) Tam ehliyetli</w:t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>B) Tam ehliyetsiz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>C) Sınırlı ehliyetli</w:t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>D) Sınırlı ehliyetsiz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>E) Sınırsız ehliyetli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-BoldMT" w:hAnsiTheme="majorHAnsi" w:cs="TimesNewRomanPS-BoldMT"/>
          <w:b/>
          <w:bCs/>
          <w:szCs w:val="20"/>
        </w:rPr>
      </w:pP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7. Normal erginlik için doldurulması gereken yaş kaçtır? ( 5 puan)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 xml:space="preserve">A) 15 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 xml:space="preserve">B) 16 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 xml:space="preserve">C ) 17 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 xml:space="preserve">D) 18 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>E) 19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-BoldMT" w:hAnsiTheme="majorHAnsi" w:cs="TimesNewRomanPS-BoldMT"/>
          <w:b/>
          <w:bCs/>
          <w:szCs w:val="20"/>
        </w:rPr>
      </w:pP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8. Ölümüne kesin gözle bakılmayı gerektiren durumlar içerisinde kaybolan kişinin cesedi bulunamamış olsa bile gerçekten ölmüş sayılması durumu ne ile ifade edilir? ( 5 puan)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 xml:space="preserve">A) Ölüm 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 xml:space="preserve">B) Birlikte Ölüm 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>C) Ölüm Karinesi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>D) Gaiplik</w:t>
      </w:r>
      <w:r w:rsidR="005615B4"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 xml:space="preserve"> E) Gaiplik Karinesi</w:t>
      </w:r>
      <w:r w:rsidRPr="008B4AE6">
        <w:rPr>
          <w:rFonts w:asciiTheme="majorHAnsi" w:eastAsia="TimesNewRomanPSMT" w:hAnsiTheme="majorHAnsi" w:cs="TimesNewRomanPSMT"/>
          <w:szCs w:val="20"/>
        </w:rPr>
        <w:br/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-BoldMT" w:hAnsiTheme="majorHAnsi" w:cs="TimesNewRomanPS-BoldMT"/>
          <w:b/>
          <w:bCs/>
          <w:szCs w:val="20"/>
        </w:rPr>
      </w:pPr>
      <w:r w:rsidRPr="008B4AE6">
        <w:rPr>
          <w:rFonts w:asciiTheme="majorHAnsi" w:eastAsia="TimesNewRomanPS-BoldMT" w:hAnsiTheme="majorHAnsi" w:cs="TimesNewRomanPS-BoldMT"/>
          <w:b/>
          <w:bCs/>
          <w:szCs w:val="20"/>
        </w:rPr>
        <w:t>9. Gaiplik kararını kim verir? ( 5 puan)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>A) Vali</w:t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ab/>
        <w:t>B) Yetkili Mahkeme</w:t>
      </w:r>
    </w:p>
    <w:p w:rsidR="00161409" w:rsidRPr="008B4AE6" w:rsidRDefault="00161409" w:rsidP="00161409">
      <w:pPr>
        <w:autoSpaceDE w:val="0"/>
        <w:autoSpaceDN w:val="0"/>
        <w:adjustRightInd w:val="0"/>
        <w:spacing w:after="0" w:line="240" w:lineRule="auto"/>
        <w:rPr>
          <w:rFonts w:asciiTheme="majorHAnsi" w:eastAsia="TimesNewRomanPSMT" w:hAnsiTheme="majorHAnsi" w:cs="TimesNewRomanPS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>C) Kaymakam</w:t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ab/>
      </w:r>
      <w:r w:rsidRPr="008B4AE6">
        <w:rPr>
          <w:rFonts w:asciiTheme="majorHAnsi" w:eastAsia="TimesNewRomanPSMT" w:hAnsiTheme="majorHAnsi" w:cs="TimesNewRomanPSMT"/>
          <w:szCs w:val="20"/>
        </w:rPr>
        <w:tab/>
        <w:t>D) Cumhuriyet Savcısı</w:t>
      </w:r>
    </w:p>
    <w:p w:rsidR="00161409" w:rsidRPr="008B4AE6" w:rsidRDefault="00161409" w:rsidP="00161409">
      <w:pPr>
        <w:tabs>
          <w:tab w:val="left" w:pos="8070"/>
        </w:tabs>
        <w:rPr>
          <w:rFonts w:asciiTheme="majorHAnsi" w:eastAsia="TimesNewRomanPS-BoldMT" w:hAnsiTheme="majorHAnsi" w:cs="TimesNewRomanPS-BoldMT"/>
          <w:szCs w:val="20"/>
        </w:rPr>
      </w:pPr>
      <w:r w:rsidRPr="008B4AE6">
        <w:rPr>
          <w:rFonts w:asciiTheme="majorHAnsi" w:eastAsia="TimesNewRomanPSMT" w:hAnsiTheme="majorHAnsi" w:cs="TimesNewRomanPSMT"/>
          <w:szCs w:val="20"/>
        </w:rPr>
        <w:t>E) Kolluk Amiri</w:t>
      </w:r>
    </w:p>
    <w:p w:rsidR="00161409" w:rsidRDefault="00161409" w:rsidP="00161409">
      <w:pPr>
        <w:tabs>
          <w:tab w:val="left" w:pos="1200"/>
        </w:tabs>
      </w:pPr>
    </w:p>
    <w:p w:rsidR="007338E6" w:rsidRDefault="007338E6" w:rsidP="007338E6">
      <w:pPr>
        <w:tabs>
          <w:tab w:val="left" w:pos="1200"/>
          <w:tab w:val="left" w:pos="1416"/>
          <w:tab w:val="left" w:pos="2124"/>
          <w:tab w:val="left" w:pos="8325"/>
        </w:tabs>
      </w:pPr>
      <w:r>
        <w:tab/>
      </w:r>
      <w:r>
        <w:tab/>
        <w:t>Ozan KAYA</w:t>
      </w:r>
      <w:r>
        <w:tab/>
        <w:t xml:space="preserve">Neslihan TİLGEN </w:t>
      </w:r>
      <w:r>
        <w:tab/>
      </w:r>
    </w:p>
    <w:p w:rsidR="007338E6" w:rsidRPr="00161409" w:rsidRDefault="007338E6" w:rsidP="007338E6">
      <w:pPr>
        <w:tabs>
          <w:tab w:val="left" w:pos="1200"/>
          <w:tab w:val="left" w:pos="1416"/>
          <w:tab w:val="left" w:pos="2124"/>
          <w:tab w:val="left" w:pos="8325"/>
        </w:tabs>
      </w:pPr>
      <w:r>
        <w:t xml:space="preserve">              Büro Yönetimi Öğretmeni</w:t>
      </w:r>
      <w:r>
        <w:tab/>
        <w:t xml:space="preserve">  Okul Müdürü</w:t>
      </w:r>
      <w:r>
        <w:br/>
      </w:r>
    </w:p>
    <w:sectPr w:rsidR="007338E6" w:rsidRPr="00161409" w:rsidSect="00161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8E"/>
    <w:rsid w:val="000C4DA3"/>
    <w:rsid w:val="000F4D3D"/>
    <w:rsid w:val="00161409"/>
    <w:rsid w:val="002C1925"/>
    <w:rsid w:val="005615B4"/>
    <w:rsid w:val="007338E6"/>
    <w:rsid w:val="008B4AE6"/>
    <w:rsid w:val="009E354A"/>
    <w:rsid w:val="00AD7369"/>
    <w:rsid w:val="00B41F58"/>
    <w:rsid w:val="00C6068E"/>
    <w:rsid w:val="00C62F00"/>
    <w:rsid w:val="00D82C9C"/>
    <w:rsid w:val="00F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0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0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</dc:creator>
  <cp:lastModifiedBy>GAP</cp:lastModifiedBy>
  <cp:revision>2</cp:revision>
  <dcterms:created xsi:type="dcterms:W3CDTF">2022-09-29T07:46:00Z</dcterms:created>
  <dcterms:modified xsi:type="dcterms:W3CDTF">2022-09-29T07:46:00Z</dcterms:modified>
</cp:coreProperties>
</file>